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552" w:rsidRPr="00BD4B62" w:rsidRDefault="00610552" w:rsidP="0061055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BD4B62">
        <w:rPr>
          <w:b/>
          <w:bCs/>
          <w:sz w:val="28"/>
          <w:szCs w:val="28"/>
          <w:lang w:val="ro-RO"/>
        </w:rPr>
        <w:t>Codurile R</w:t>
      </w:r>
      <w:r>
        <w:rPr>
          <w:b/>
          <w:bCs/>
          <w:sz w:val="28"/>
          <w:szCs w:val="28"/>
          <w:lang w:val="ro-RO"/>
        </w:rPr>
        <w:t>epublicii</w:t>
      </w:r>
      <w:r w:rsidRPr="00BD4B62">
        <w:rPr>
          <w:b/>
          <w:bCs/>
          <w:sz w:val="28"/>
          <w:szCs w:val="28"/>
          <w:lang w:val="ro-RO"/>
        </w:rPr>
        <w:t xml:space="preserve"> Moldova</w:t>
      </w:r>
    </w:p>
    <w:p w:rsidR="00610552" w:rsidRPr="003A3482" w:rsidRDefault="00610552" w:rsidP="00610552">
      <w:pPr>
        <w:pStyle w:val="Listparagraf"/>
        <w:spacing w:after="0" w:line="240" w:lineRule="auto"/>
        <w:rPr>
          <w:rStyle w:val="Accentuareintens"/>
          <w:b/>
          <w:bCs/>
          <w:i w:val="0"/>
          <w:iCs w:val="0"/>
          <w:sz w:val="28"/>
          <w:szCs w:val="28"/>
          <w:lang w:val="ro-RO"/>
        </w:rPr>
      </w:pPr>
    </w:p>
    <w:p w:rsidR="00610552" w:rsidRPr="00C72A8F" w:rsidRDefault="00610552" w:rsidP="00610552">
      <w:pPr>
        <w:pStyle w:val="List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4472C4" w:themeColor="accent1"/>
          <w:sz w:val="28"/>
          <w:szCs w:val="28"/>
          <w:lang w:val="ro-RO"/>
        </w:rPr>
      </w:pPr>
      <w:hyperlink r:id="rId5" w:history="1">
        <w:r w:rsidRPr="00C72A8F">
          <w:rPr>
            <w:rStyle w:val="Accentuareintens"/>
            <w:rFonts w:ascii="Times New Roman" w:hAnsi="Times New Roman" w:cs="Times New Roman"/>
            <w:sz w:val="28"/>
            <w:szCs w:val="28"/>
            <w:lang w:val="ro-RO"/>
          </w:rPr>
          <w:t>Codul contravențional nr.218 din 24.10.2008</w:t>
        </w:r>
      </w:hyperlink>
    </w:p>
    <w:p w:rsidR="00610552" w:rsidRPr="00C72A8F" w:rsidRDefault="00610552" w:rsidP="00610552">
      <w:pPr>
        <w:pStyle w:val="Listparagraf"/>
        <w:numPr>
          <w:ilvl w:val="0"/>
          <w:numId w:val="1"/>
        </w:numPr>
        <w:spacing w:after="0" w:line="240" w:lineRule="auto"/>
        <w:rPr>
          <w:rStyle w:val="Accentuareintens"/>
          <w:rFonts w:ascii="Times New Roman" w:hAnsi="Times New Roman" w:cs="Times New Roman"/>
          <w:b/>
          <w:bCs/>
          <w:i w:val="0"/>
          <w:iCs w:val="0"/>
          <w:sz w:val="28"/>
          <w:szCs w:val="28"/>
          <w:lang w:val="ro-RO"/>
        </w:rPr>
      </w:pPr>
      <w:hyperlink r:id="rId6" w:history="1">
        <w:r w:rsidRPr="00C72A8F">
          <w:rPr>
            <w:rStyle w:val="Accentuareintens"/>
            <w:rFonts w:ascii="Times New Roman" w:hAnsi="Times New Roman" w:cs="Times New Roman"/>
            <w:sz w:val="28"/>
            <w:szCs w:val="28"/>
            <w:lang w:val="ro-RO"/>
          </w:rPr>
          <w:t>Codul administrativ nr.116 din 19.07.2018</w:t>
        </w:r>
      </w:hyperlink>
      <w:r w:rsidRPr="00C72A8F">
        <w:rPr>
          <w:rStyle w:val="Accentuareintens"/>
          <w:rFonts w:ascii="Times New Roman" w:hAnsi="Times New Roman" w:cs="Times New Roman"/>
          <w:sz w:val="28"/>
          <w:szCs w:val="28"/>
          <w:lang w:val="ro-RO"/>
        </w:rPr>
        <w:t xml:space="preserve">  </w:t>
      </w:r>
    </w:p>
    <w:p w:rsidR="00610552" w:rsidRPr="00C72A8F" w:rsidRDefault="00610552" w:rsidP="00610552">
      <w:pPr>
        <w:pStyle w:val="Listparagraf"/>
        <w:numPr>
          <w:ilvl w:val="0"/>
          <w:numId w:val="1"/>
        </w:numPr>
        <w:spacing w:after="0" w:line="240" w:lineRule="auto"/>
        <w:rPr>
          <w:rStyle w:val="Accentuareintens"/>
          <w:rFonts w:ascii="Times New Roman" w:hAnsi="Times New Roman" w:cs="Times New Roman"/>
          <w:b/>
          <w:bCs/>
          <w:i w:val="0"/>
          <w:iCs w:val="0"/>
          <w:sz w:val="28"/>
          <w:szCs w:val="28"/>
          <w:lang w:val="ro-RO"/>
        </w:rPr>
      </w:pPr>
      <w:hyperlink r:id="rId7" w:history="1">
        <w:r w:rsidRPr="00C72A8F">
          <w:rPr>
            <w:rStyle w:val="Accentuareintens"/>
            <w:rFonts w:ascii="Times New Roman" w:hAnsi="Times New Roman" w:cs="Times New Roman"/>
            <w:sz w:val="28"/>
            <w:szCs w:val="28"/>
            <w:lang w:val="ro-RO"/>
          </w:rPr>
          <w:t>Codul de executare nr.443 din 24.12.2004</w:t>
        </w:r>
      </w:hyperlink>
    </w:p>
    <w:p w:rsidR="00610552" w:rsidRPr="00C72A8F" w:rsidRDefault="00610552" w:rsidP="00610552">
      <w:pPr>
        <w:pStyle w:val="Listparagraf"/>
        <w:numPr>
          <w:ilvl w:val="0"/>
          <w:numId w:val="1"/>
        </w:numPr>
        <w:spacing w:after="0" w:line="240" w:lineRule="auto"/>
        <w:rPr>
          <w:rStyle w:val="Accentuareintens"/>
          <w:rFonts w:ascii="Times New Roman" w:hAnsi="Times New Roman" w:cs="Times New Roman"/>
          <w:b/>
          <w:bCs/>
          <w:i w:val="0"/>
          <w:iCs w:val="0"/>
          <w:sz w:val="28"/>
          <w:szCs w:val="28"/>
          <w:lang w:val="ro-RO"/>
        </w:rPr>
      </w:pPr>
      <w:hyperlink r:id="rId8" w:history="1">
        <w:r w:rsidRPr="00C72A8F">
          <w:rPr>
            <w:rStyle w:val="Accentuareintens"/>
            <w:rFonts w:ascii="Times New Roman" w:hAnsi="Times New Roman" w:cs="Times New Roman"/>
            <w:sz w:val="28"/>
            <w:szCs w:val="28"/>
            <w:lang w:val="ro-RO"/>
          </w:rPr>
          <w:t>Codul penal nr.985 din 18.04.2002</w:t>
        </w:r>
      </w:hyperlink>
    </w:p>
    <w:p w:rsidR="00610552" w:rsidRPr="00C72A8F" w:rsidRDefault="00610552" w:rsidP="00610552">
      <w:pPr>
        <w:pStyle w:val="Listparagraf"/>
        <w:numPr>
          <w:ilvl w:val="0"/>
          <w:numId w:val="1"/>
        </w:numPr>
        <w:spacing w:after="0" w:line="240" w:lineRule="auto"/>
        <w:rPr>
          <w:rStyle w:val="Accentuareintens"/>
          <w:rFonts w:ascii="Times New Roman" w:hAnsi="Times New Roman" w:cs="Times New Roman"/>
          <w:b/>
          <w:bCs/>
          <w:i w:val="0"/>
          <w:iCs w:val="0"/>
          <w:sz w:val="28"/>
          <w:szCs w:val="28"/>
          <w:lang w:val="ro-RO"/>
        </w:rPr>
      </w:pPr>
      <w:hyperlink r:id="rId9" w:history="1">
        <w:r w:rsidRPr="00C72A8F">
          <w:rPr>
            <w:rStyle w:val="Accentuareintens"/>
            <w:rFonts w:ascii="Times New Roman" w:hAnsi="Times New Roman" w:cs="Times New Roman"/>
            <w:sz w:val="28"/>
            <w:szCs w:val="28"/>
            <w:lang w:val="ro-RO"/>
          </w:rPr>
          <w:t>Codul de procedură penală nr.122 din 14.03.2003</w:t>
        </w:r>
      </w:hyperlink>
    </w:p>
    <w:p w:rsidR="00610552" w:rsidRPr="00C72A8F" w:rsidRDefault="00610552" w:rsidP="00610552">
      <w:pPr>
        <w:pStyle w:val="Listparagraf"/>
        <w:numPr>
          <w:ilvl w:val="0"/>
          <w:numId w:val="1"/>
        </w:numPr>
        <w:spacing w:after="0" w:line="240" w:lineRule="auto"/>
        <w:rPr>
          <w:rStyle w:val="Accentuareintens"/>
          <w:rFonts w:ascii="Times New Roman" w:hAnsi="Times New Roman" w:cs="Times New Roman"/>
          <w:b/>
          <w:bCs/>
          <w:i w:val="0"/>
          <w:iCs w:val="0"/>
          <w:sz w:val="28"/>
          <w:szCs w:val="28"/>
          <w:lang w:val="ro-RO"/>
        </w:rPr>
      </w:pPr>
      <w:hyperlink r:id="rId10" w:history="1">
        <w:r w:rsidRPr="00C72A8F">
          <w:rPr>
            <w:rStyle w:val="Accentuareintens"/>
            <w:rFonts w:ascii="Times New Roman" w:hAnsi="Times New Roman" w:cs="Times New Roman"/>
            <w:sz w:val="28"/>
            <w:szCs w:val="28"/>
            <w:lang w:val="ro-RO"/>
          </w:rPr>
          <w:t>Codul civil nr.1107 din 06.06.2002</w:t>
        </w:r>
      </w:hyperlink>
    </w:p>
    <w:p w:rsidR="00610552" w:rsidRPr="00C72A8F" w:rsidRDefault="00610552" w:rsidP="00610552">
      <w:pPr>
        <w:pStyle w:val="Listparagraf"/>
        <w:numPr>
          <w:ilvl w:val="0"/>
          <w:numId w:val="1"/>
        </w:numPr>
        <w:spacing w:after="0" w:line="240" w:lineRule="auto"/>
        <w:rPr>
          <w:rStyle w:val="Accentuareintens"/>
          <w:rFonts w:ascii="Times New Roman" w:hAnsi="Times New Roman" w:cs="Times New Roman"/>
          <w:b/>
          <w:bCs/>
          <w:i w:val="0"/>
          <w:iCs w:val="0"/>
          <w:sz w:val="28"/>
          <w:szCs w:val="28"/>
          <w:lang w:val="ro-RO"/>
        </w:rPr>
      </w:pPr>
      <w:hyperlink r:id="rId11" w:history="1">
        <w:r w:rsidRPr="00C72A8F">
          <w:rPr>
            <w:rStyle w:val="Accentuareintens"/>
            <w:rFonts w:ascii="Times New Roman" w:hAnsi="Times New Roman" w:cs="Times New Roman"/>
            <w:sz w:val="28"/>
            <w:szCs w:val="28"/>
            <w:lang w:val="ro-RO"/>
          </w:rPr>
          <w:t>Codul de procedură civilă nr.225 din 30.05.2003</w:t>
        </w:r>
      </w:hyperlink>
    </w:p>
    <w:p w:rsidR="00610552" w:rsidRPr="00C72A8F" w:rsidRDefault="00610552" w:rsidP="00610552">
      <w:pPr>
        <w:pStyle w:val="Listparagraf"/>
        <w:numPr>
          <w:ilvl w:val="0"/>
          <w:numId w:val="1"/>
        </w:numPr>
        <w:spacing w:after="0" w:line="240" w:lineRule="auto"/>
        <w:rPr>
          <w:rStyle w:val="Accentuareintens"/>
          <w:rFonts w:ascii="Times New Roman" w:hAnsi="Times New Roman" w:cs="Times New Roman"/>
          <w:b/>
          <w:bCs/>
          <w:i w:val="0"/>
          <w:iCs w:val="0"/>
          <w:sz w:val="28"/>
          <w:szCs w:val="28"/>
          <w:lang w:val="ro-RO"/>
        </w:rPr>
      </w:pPr>
      <w:hyperlink r:id="rId12" w:tgtFrame="_blank" w:history="1">
        <w:r w:rsidRPr="00C72A8F">
          <w:rPr>
            <w:rStyle w:val="Accentuareintens"/>
            <w:rFonts w:ascii="Times New Roman" w:hAnsi="Times New Roman" w:cs="Times New Roman"/>
            <w:sz w:val="28"/>
            <w:szCs w:val="28"/>
            <w:lang w:val="ro-RO"/>
          </w:rPr>
          <w:t>Codul silvic nr. 887 din 21.06.1996</w:t>
        </w:r>
      </w:hyperlink>
      <w:bookmarkStart w:id="0" w:name="_GoBack"/>
      <w:bookmarkEnd w:id="0"/>
    </w:p>
    <w:p w:rsidR="00610552" w:rsidRPr="00C72A8F" w:rsidRDefault="00610552" w:rsidP="00610552">
      <w:pPr>
        <w:pStyle w:val="List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ro-RO"/>
        </w:rPr>
      </w:pPr>
      <w:hyperlink r:id="rId13" w:tgtFrame="_blank" w:history="1">
        <w:r w:rsidRPr="00C72A8F">
          <w:rPr>
            <w:rStyle w:val="Accentuareintens"/>
            <w:rFonts w:ascii="Times New Roman" w:hAnsi="Times New Roman" w:cs="Times New Roman"/>
            <w:sz w:val="28"/>
            <w:szCs w:val="28"/>
            <w:lang w:val="ro-RO"/>
          </w:rPr>
          <w:t xml:space="preserve">Codul funciar nr. 828 din 25.12.1991  </w:t>
        </w:r>
      </w:hyperlink>
    </w:p>
    <w:p w:rsidR="00610552" w:rsidRPr="00C72A8F" w:rsidRDefault="00610552" w:rsidP="00610552">
      <w:pPr>
        <w:pStyle w:val="List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ro-RO"/>
        </w:rPr>
      </w:pPr>
      <w:hyperlink r:id="rId14" w:history="1">
        <w:r w:rsidRPr="00C72A8F">
          <w:rPr>
            <w:rStyle w:val="Accentuareintens"/>
            <w:rFonts w:ascii="Times New Roman" w:hAnsi="Times New Roman" w:cs="Times New Roman"/>
            <w:sz w:val="28"/>
            <w:szCs w:val="28"/>
            <w:lang w:val="ro-RO"/>
          </w:rPr>
          <w:t>Codul subsolului nr.3 din 02.02.2009</w:t>
        </w:r>
      </w:hyperlink>
    </w:p>
    <w:p w:rsidR="00610552" w:rsidRPr="00C72A8F" w:rsidRDefault="00610552" w:rsidP="00610552">
      <w:pPr>
        <w:pStyle w:val="Listparagraf"/>
        <w:numPr>
          <w:ilvl w:val="0"/>
          <w:numId w:val="1"/>
        </w:numPr>
        <w:spacing w:after="0" w:line="240" w:lineRule="auto"/>
        <w:rPr>
          <w:rStyle w:val="Accentuareintens"/>
          <w:rFonts w:ascii="Times New Roman" w:hAnsi="Times New Roman" w:cs="Times New Roman"/>
          <w:b/>
          <w:bCs/>
          <w:i w:val="0"/>
          <w:iCs w:val="0"/>
          <w:sz w:val="28"/>
          <w:szCs w:val="28"/>
          <w:lang w:val="ro-RO"/>
        </w:rPr>
      </w:pPr>
      <w:hyperlink r:id="rId15" w:history="1">
        <w:r w:rsidRPr="00C72A8F">
          <w:rPr>
            <w:rStyle w:val="Accentuareintens"/>
            <w:rFonts w:ascii="Times New Roman" w:hAnsi="Times New Roman" w:cs="Times New Roman"/>
            <w:sz w:val="28"/>
            <w:szCs w:val="28"/>
            <w:lang w:val="ro-RO"/>
          </w:rPr>
          <w:t>Codul muncii nr.154 din 28.03.2003</w:t>
        </w:r>
      </w:hyperlink>
    </w:p>
    <w:p w:rsidR="00317095" w:rsidRPr="00C72A8F" w:rsidRDefault="00317095">
      <w:pPr>
        <w:rPr>
          <w:color w:val="4472C4" w:themeColor="accent1"/>
        </w:rPr>
      </w:pPr>
    </w:p>
    <w:sectPr w:rsidR="00317095" w:rsidRPr="00C72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24725D"/>
    <w:multiLevelType w:val="hybridMultilevel"/>
    <w:tmpl w:val="114CE200"/>
    <w:lvl w:ilvl="0" w:tplc="C1345AB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4472C4" w:themeColor="accent1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52"/>
    <w:rsid w:val="00005748"/>
    <w:rsid w:val="00317095"/>
    <w:rsid w:val="004A5852"/>
    <w:rsid w:val="00610552"/>
    <w:rsid w:val="00846364"/>
    <w:rsid w:val="008564E1"/>
    <w:rsid w:val="00AC02DF"/>
    <w:rsid w:val="00C72A8F"/>
    <w:rsid w:val="00D2221C"/>
    <w:rsid w:val="00E1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8B79B"/>
  <w15:chartTrackingRefBased/>
  <w15:docId w15:val="{6C06A763-5B32-46F7-8BFB-75910B7F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552"/>
    <w:pPr>
      <w:spacing w:after="200" w:line="276" w:lineRule="auto"/>
    </w:pPr>
    <w:rPr>
      <w:lang w:val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1055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10552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.md/cautare/getResults?doc_id=17695&amp;lang=ro" TargetMode="External"/><Relationship Id="rId13" Type="http://schemas.openxmlformats.org/officeDocument/2006/relationships/hyperlink" Target="http://lex.justice.md/index.php?action=view&amp;view=doc&amp;lang=1&amp;id=3133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is.md/cautare/getResults?doc_id=15157&amp;lang=ro" TargetMode="External"/><Relationship Id="rId12" Type="http://schemas.openxmlformats.org/officeDocument/2006/relationships/hyperlink" Target="http://lex.justice.md/index.php?action=view&amp;view=doc&amp;lang=1&amp;id=31174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egis.md/cautare/getResults?doc_id=16072&amp;lang=ro" TargetMode="External"/><Relationship Id="rId11" Type="http://schemas.openxmlformats.org/officeDocument/2006/relationships/hyperlink" Target="https://www.legis.md/cautare/getResults?doc_id=110220&amp;lang=ro" TargetMode="External"/><Relationship Id="rId5" Type="http://schemas.openxmlformats.org/officeDocument/2006/relationships/hyperlink" Target="https://www.legis.md/cautare/getResults?doc_id=6798&amp;lang=ro" TargetMode="External"/><Relationship Id="rId15" Type="http://schemas.openxmlformats.org/officeDocument/2006/relationships/hyperlink" Target="https://www.legis.md/cautare/getResults?doc_id=113032&amp;lang=ro" TargetMode="External"/><Relationship Id="rId10" Type="http://schemas.openxmlformats.org/officeDocument/2006/relationships/hyperlink" Target="https://www.legis.md/cautare/getResults?doc_id=112573&amp;lang=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s.md/cautare/getResults?doc_id=96049&amp;lang=ro" TargetMode="External"/><Relationship Id="rId14" Type="http://schemas.openxmlformats.org/officeDocument/2006/relationships/hyperlink" Target="https://www.legis.md/cautare/getResults?doc_id=106633&amp;lang=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2020-09-28T05:38:00Z</dcterms:created>
  <dcterms:modified xsi:type="dcterms:W3CDTF">2020-09-28T05:47:00Z</dcterms:modified>
</cp:coreProperties>
</file>